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40" w:lineRule="auto"/>
        <w:ind w:left="0" w:firstLine="0"/>
        <w:contextualSpacing w:val="0"/>
        <w:rPr>
          <w:rFonts w:ascii="Montserrat ExtraBold" w:cs="Montserrat ExtraBold" w:eastAsia="Montserrat ExtraBold" w:hAnsi="Montserrat Extra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line="240" w:lineRule="auto"/>
        <w:ind w:left="180" w:firstLine="0"/>
        <w:contextualSpacing w:val="0"/>
        <w:rPr>
          <w:rFonts w:ascii="Montserrat ExtraBold" w:cs="Montserrat ExtraBold" w:eastAsia="Montserrat ExtraBold" w:hAnsi="Montserrat Extra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180" w:firstLine="0"/>
        <w:contextualSpacing w:val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Pluralsight usage at  a glance:</w:t>
      </w:r>
    </w:p>
    <w:p w:rsidR="00000000" w:rsidDel="00000000" w:rsidP="00000000" w:rsidRDefault="00000000" w:rsidRPr="00000000" w14:paraId="00000003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ind w:left="180" w:right="-465" w:firstLine="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Date range:</w:t>
      </w:r>
    </w:p>
    <w:p w:rsidR="00000000" w:rsidDel="00000000" w:rsidP="00000000" w:rsidRDefault="00000000" w:rsidRPr="00000000" w14:paraId="00000005">
      <w:pPr>
        <w:spacing w:line="480" w:lineRule="auto"/>
        <w:ind w:left="180" w:right="-465" w:firstLine="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Usage hours:</w:t>
      </w:r>
    </w:p>
    <w:p w:rsidR="00000000" w:rsidDel="00000000" w:rsidP="00000000" w:rsidRDefault="00000000" w:rsidRPr="00000000" w14:paraId="00000006">
      <w:pPr>
        <w:spacing w:line="480" w:lineRule="auto"/>
        <w:ind w:left="180" w:right="-465" w:firstLine="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Number of users: </w:t>
        <w:br w:type="textWrapping"/>
        <w:t xml:space="preserve">Average hours viewed per user: </w:t>
      </w:r>
    </w:p>
    <w:p w:rsidR="00000000" w:rsidDel="00000000" w:rsidP="00000000" w:rsidRDefault="00000000" w:rsidRPr="00000000" w14:paraId="00000007">
      <w:pPr>
        <w:spacing w:line="48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18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left="-45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-450" w:right="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-450" w:right="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-450" w:right="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-450" w:right="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-450" w:right="0" w:firstLine="0"/>
        <w:contextualSpacing w:val="0"/>
        <w:rPr>
          <w:rFonts w:ascii="Montserrat SemiBold" w:cs="Montserrat SemiBold" w:eastAsia="Montserrat SemiBold" w:hAnsi="Montserrat SemiBold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Whether it’s completing important Pluralsight courses and channels that align to our company objectives, or reaching your own learning goals––</w:t>
      </w: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all of us are able to get closer to our potential through continuous learning on the Pluralsight platform.</w:t>
      </w:r>
    </w:p>
    <w:p w:rsidR="00000000" w:rsidDel="00000000" w:rsidP="00000000" w:rsidRDefault="00000000" w:rsidRPr="00000000" w14:paraId="0000001F">
      <w:pPr>
        <w:spacing w:line="360" w:lineRule="auto"/>
        <w:ind w:left="-45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-450" w:firstLine="0"/>
        <w:contextualSpacing w:val="0"/>
        <w:rPr>
          <w:rFonts w:ascii="Montserrat" w:cs="Montserrat" w:eastAsia="Montserrat" w:hAnsi="Montserrat"/>
          <w:b w:val="1"/>
          <w:color w:val="ec008c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c008c"/>
          <w:sz w:val="24"/>
          <w:szCs w:val="24"/>
          <w:rtl w:val="0"/>
        </w:rPr>
        <w:t xml:space="preserve">Let’s celebrate our recent success on Pluralsight: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-450" w:firstLine="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Top users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line="360" w:lineRule="auto"/>
        <w:ind w:left="450" w:hanging="36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{insert name and hours logged from analytics}</w:t>
      </w:r>
    </w:p>
    <w:p w:rsidR="00000000" w:rsidDel="00000000" w:rsidP="00000000" w:rsidRDefault="00000000" w:rsidRPr="00000000" w14:paraId="00000023">
      <w:pPr>
        <w:spacing w:line="360" w:lineRule="auto"/>
        <w:ind w:left="-450" w:firstLine="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Top viewed courses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 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360" w:lineRule="auto"/>
        <w:ind w:left="450" w:hanging="36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{insert top courses and total viewers)</w:t>
      </w:r>
    </w:p>
    <w:p w:rsidR="00000000" w:rsidDel="00000000" w:rsidP="00000000" w:rsidRDefault="00000000" w:rsidRPr="00000000" w14:paraId="00000025">
      <w:pPr>
        <w:spacing w:line="360" w:lineRule="auto"/>
        <w:ind w:left="-450" w:firstLine="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Team success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360" w:lineRule="auto"/>
        <w:ind w:left="450" w:hanging="36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(channels completed, assessments taken, etc)</w:t>
      </w:r>
    </w:p>
    <w:p w:rsidR="00000000" w:rsidDel="00000000" w:rsidP="00000000" w:rsidRDefault="00000000" w:rsidRPr="00000000" w14:paraId="00000027">
      <w:pPr>
        <w:spacing w:line="360" w:lineRule="auto"/>
        <w:ind w:left="-450" w:firstLine="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Personal success story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: 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line="360" w:lineRule="auto"/>
        <w:ind w:left="450" w:hanging="360"/>
        <w:contextualSpacing w:val="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{include a personal learning success story or quote from a learner}</w:t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contextualSpacing w:val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720" w:top="720" w:left="720" w:right="720" w:header="0" w:footer="720"/>
      <w:pgNumType w:start="1"/>
      <w:cols w:equalWidth="0" w:num="2">
        <w:col w:space="900" w:w="4950"/>
        <w:col w:space="0" w:w="495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contextualSpacing w:val="0"/>
      <w:rPr>
        <w:rFonts w:ascii="Montserrat Medium" w:cs="Montserrat Medium" w:eastAsia="Montserrat Medium" w:hAnsi="Montserrat Medium"/>
        <w:color w:val="ec008c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-276224</wp:posOffset>
          </wp:positionH>
          <wp:positionV relativeFrom="paragraph">
            <wp:posOffset>114300</wp:posOffset>
          </wp:positionV>
          <wp:extent cx="7410450" cy="1748866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10450" cy="174886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spacing w:line="360" w:lineRule="auto"/>
      <w:ind w:left="180" w:firstLine="0"/>
      <w:contextualSpacing w:val="0"/>
      <w:rPr>
        <w:rFonts w:ascii="Montserrat SemiBold" w:cs="Montserrat SemiBold" w:eastAsia="Montserrat SemiBold" w:hAnsi="Montserrat SemiBold"/>
        <w:sz w:val="24"/>
        <w:szCs w:val="24"/>
      </w:rPr>
    </w:pPr>
    <w:r w:rsidDel="00000000" w:rsidR="00000000" w:rsidRPr="00000000">
      <w:rPr>
        <w:rFonts w:ascii="Montserrat SemiBold" w:cs="Montserrat SemiBold" w:eastAsia="Montserrat SemiBold" w:hAnsi="Montserrat SemiBold"/>
        <w:sz w:val="24"/>
        <w:szCs w:val="24"/>
        <w:rtl w:val="0"/>
      </w:rPr>
      <w:t xml:space="preserve">Keeping up with technology isn’t easy, but at {insert company}, we’re well on our way to unlocking the skill superpower within each team member.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